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E1A" w:rsidRPr="008E7661" w:rsidP="00905D96">
      <w:pPr>
        <w:pStyle w:val="Heading1"/>
        <w:ind w:right="-2" w:firstLine="709"/>
        <w:jc w:val="right"/>
        <w:rPr>
          <w:bCs/>
          <w:szCs w:val="24"/>
        </w:rPr>
      </w:pPr>
      <w:r w:rsidRPr="008E7661">
        <w:rPr>
          <w:bCs/>
          <w:szCs w:val="24"/>
        </w:rPr>
        <w:t xml:space="preserve">              </w:t>
      </w:r>
      <w:r w:rsidRPr="008E7661" w:rsidR="002432D8">
        <w:rPr>
          <w:bCs/>
          <w:szCs w:val="24"/>
        </w:rPr>
        <w:t xml:space="preserve">        </w:t>
      </w:r>
      <w:r w:rsidRPr="008E7661">
        <w:rPr>
          <w:bCs/>
          <w:szCs w:val="24"/>
        </w:rPr>
        <w:t>Дело № 2-</w:t>
      </w:r>
      <w:r w:rsidRPr="008E7661" w:rsidR="00691EDB">
        <w:rPr>
          <w:bCs/>
          <w:szCs w:val="24"/>
        </w:rPr>
        <w:t>1194-2002/2025</w:t>
      </w:r>
      <w:r w:rsidRPr="008E7661" w:rsidR="00A077A8">
        <w:rPr>
          <w:szCs w:val="24"/>
        </w:rPr>
        <w:tab/>
      </w:r>
    </w:p>
    <w:p w:rsidR="00545E1A" w:rsidRPr="008E7661" w:rsidP="00545E1A">
      <w:pPr>
        <w:keepNext/>
        <w:ind w:right="-58"/>
        <w:jc w:val="center"/>
        <w:outlineLvl w:val="0"/>
        <w:rPr>
          <w:rFonts w:eastAsia="Arial Unicode MS"/>
          <w:bCs/>
        </w:rPr>
      </w:pPr>
      <w:r w:rsidRPr="008E7661">
        <w:rPr>
          <w:rFonts w:eastAsia="Arial Unicode MS"/>
          <w:bCs/>
        </w:rPr>
        <w:t>З А О Ч Н О Е      Р Е Ш Е Н И Е</w:t>
      </w:r>
    </w:p>
    <w:p w:rsidR="00545E1A" w:rsidRPr="008E7661" w:rsidP="00545E1A">
      <w:pPr>
        <w:spacing w:line="254" w:lineRule="auto"/>
        <w:ind w:right="-58"/>
        <w:jc w:val="center"/>
        <w:rPr>
          <w:rFonts w:eastAsiaTheme="minorHAnsi"/>
          <w:lang w:eastAsia="en-US"/>
        </w:rPr>
      </w:pPr>
      <w:r w:rsidRPr="008E7661">
        <w:rPr>
          <w:rFonts w:eastAsiaTheme="minorHAnsi"/>
          <w:lang w:eastAsia="en-US"/>
        </w:rPr>
        <w:t>Именем Российской Федерации</w:t>
      </w:r>
    </w:p>
    <w:p w:rsidR="00545E1A" w:rsidRPr="008E7661" w:rsidP="00545E1A">
      <w:pPr>
        <w:spacing w:line="254" w:lineRule="auto"/>
        <w:ind w:right="-58"/>
        <w:jc w:val="center"/>
        <w:rPr>
          <w:rFonts w:eastAsiaTheme="minorHAnsi"/>
          <w:lang w:eastAsia="en-US"/>
        </w:rPr>
      </w:pPr>
    </w:p>
    <w:p w:rsidR="003C6BC8" w:rsidRPr="008E7661" w:rsidP="003C6BC8">
      <w:pPr>
        <w:suppressAutoHyphens/>
        <w:rPr>
          <w:lang w:eastAsia="ar-SA"/>
        </w:rPr>
      </w:pPr>
      <w:r w:rsidRPr="008E7661">
        <w:rPr>
          <w:lang w:eastAsia="ar-SA"/>
        </w:rPr>
        <w:t xml:space="preserve">Резолютивная часть решения объявлена </w:t>
      </w:r>
      <w:r w:rsidRPr="008E7661" w:rsidR="00691EDB">
        <w:rPr>
          <w:lang w:eastAsia="ar-SA"/>
        </w:rPr>
        <w:t>07 мая 2025</w:t>
      </w:r>
      <w:r w:rsidRPr="008E7661">
        <w:rPr>
          <w:lang w:eastAsia="ar-SA"/>
        </w:rPr>
        <w:t xml:space="preserve"> года </w:t>
      </w:r>
    </w:p>
    <w:p w:rsidR="003C6BC8" w:rsidRPr="008E7661" w:rsidP="003C6BC8">
      <w:pPr>
        <w:suppressAutoHyphens/>
        <w:rPr>
          <w:lang w:eastAsia="ar-SA"/>
        </w:rPr>
      </w:pPr>
      <w:r w:rsidRPr="008E7661">
        <w:rPr>
          <w:lang w:eastAsia="ar-SA"/>
        </w:rPr>
        <w:t xml:space="preserve">Мотивированное решение изготовлено </w:t>
      </w:r>
      <w:r w:rsidRPr="008E7661" w:rsidR="00691EDB">
        <w:rPr>
          <w:lang w:eastAsia="ar-SA"/>
        </w:rPr>
        <w:t>05 июня 2025</w:t>
      </w:r>
      <w:r w:rsidRPr="008E7661">
        <w:rPr>
          <w:lang w:eastAsia="ar-SA"/>
        </w:rPr>
        <w:t xml:space="preserve"> года </w:t>
      </w:r>
    </w:p>
    <w:p w:rsidR="00545E1A" w:rsidRPr="008E7661" w:rsidP="003C6BC8">
      <w:pPr>
        <w:suppressAutoHyphens/>
        <w:rPr>
          <w:lang w:eastAsia="ar-SA"/>
        </w:rPr>
      </w:pPr>
      <w:r w:rsidRPr="008E7661">
        <w:t>город Нефтеюганск</w:t>
      </w:r>
    </w:p>
    <w:p w:rsidR="003C6BC8" w:rsidRPr="008E7661" w:rsidP="00905D96">
      <w:pPr>
        <w:pStyle w:val="BodyTextIndent"/>
        <w:spacing w:after="0"/>
        <w:ind w:left="0"/>
        <w:jc w:val="both"/>
      </w:pPr>
    </w:p>
    <w:p w:rsidR="00691EDB" w:rsidRPr="008E7661" w:rsidP="00691EDB">
      <w:pPr>
        <w:pStyle w:val="BodyTextIndent"/>
        <w:spacing w:after="0"/>
        <w:ind w:left="0" w:firstLine="567"/>
        <w:jc w:val="both"/>
      </w:pPr>
      <w:r w:rsidRPr="008E7661"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691EDB" w:rsidRPr="008E7661" w:rsidP="00691EDB">
      <w:pPr>
        <w:pStyle w:val="BodyTextIndent"/>
        <w:spacing w:after="0"/>
        <w:ind w:left="0" w:firstLine="567"/>
      </w:pPr>
      <w:r w:rsidRPr="008E7661">
        <w:t>при секретаре судебного заседания                Клыковой Л.П.,</w:t>
      </w:r>
    </w:p>
    <w:p w:rsidR="00545E1A" w:rsidRPr="008E7661" w:rsidP="00545E1A">
      <w:pPr>
        <w:ind w:right="-144"/>
        <w:jc w:val="both"/>
        <w:rPr>
          <w:bCs/>
        </w:rPr>
      </w:pPr>
      <w:r w:rsidRPr="008E7661">
        <w:t xml:space="preserve">рассмотрев в открытом судебном заседании гражданское дело по иску публичного акционерного общества Сбербанк к </w:t>
      </w:r>
      <w:r w:rsidRPr="008E7661">
        <w:t>Гайдэу</w:t>
      </w:r>
      <w:r w:rsidRPr="008E7661">
        <w:t xml:space="preserve"> В.</w:t>
      </w:r>
      <w:r w:rsidRPr="008E7661">
        <w:t xml:space="preserve"> О.</w:t>
      </w:r>
      <w:r w:rsidRPr="008E7661">
        <w:t xml:space="preserve"> о взыскании задолженности по кредитному договору, расходов по уплате государственной пошлины</w:t>
      </w:r>
      <w:r w:rsidRPr="008E7661" w:rsidR="00EA66EA">
        <w:rPr>
          <w:bCs/>
        </w:rPr>
        <w:t>,</w:t>
      </w:r>
    </w:p>
    <w:p w:rsidR="00545E1A" w:rsidRPr="008E7661" w:rsidP="00545E1A">
      <w:pPr>
        <w:ind w:right="-2" w:firstLine="709"/>
        <w:jc w:val="center"/>
      </w:pPr>
      <w:r w:rsidRPr="008E7661">
        <w:t>УСТАНОВИЛ:</w:t>
      </w:r>
    </w:p>
    <w:p w:rsidR="003C6BC8" w:rsidRPr="008E7661" w:rsidP="00545E1A">
      <w:pPr>
        <w:ind w:right="-2" w:firstLine="709"/>
        <w:jc w:val="center"/>
      </w:pPr>
    </w:p>
    <w:p w:rsidR="008916B1" w:rsidRPr="008E7661" w:rsidP="008916B1">
      <w:pPr>
        <w:ind w:firstLine="567"/>
        <w:jc w:val="both"/>
      </w:pPr>
      <w:r w:rsidRPr="008E7661">
        <w:t>Публичное акционерное общество «Сбербанк России» в лице Югорского отделения №5940 обратилось с исковыми требованиями к Гайдэу В.О. о взыскании задолженности по кредитному договору № ***</w:t>
      </w:r>
      <w:r w:rsidRPr="008E7661">
        <w:t xml:space="preserve"> от 13.05.2021 за период с 31.10.2022 по 23.01.2025 в размере 42 262</w:t>
      </w:r>
      <w:r w:rsidRPr="008E7661">
        <w:t>,89 руб., в том числе: просроченные проценты – 37 376,97 руб., неустойка на просроченный основной долг – 2 728,23 руб., неустойка на просроченные проценты – 2 157,69 руб., возмещении понесенных судебных расходов по оплате государственной пошлины в сумме 4 </w:t>
      </w:r>
      <w:r w:rsidRPr="008E7661">
        <w:t>000 руб.</w:t>
      </w:r>
      <w:r w:rsidRPr="008E7661" w:rsidR="002432D8">
        <w:t xml:space="preserve"> Кроме того, истцом заявлено требование о взыскании с ответчика процентов по ставке 16,9% годовых начисляемые на остаток задолженности по кредиту предоставленному по кредитному договору в размере 2728,23 руб., начиная с 24.01.2021 до дня фактического возврата кредита.</w:t>
      </w:r>
    </w:p>
    <w:p w:rsidR="008916B1" w:rsidRPr="008E7661" w:rsidP="008916B1">
      <w:pPr>
        <w:ind w:firstLine="567"/>
        <w:jc w:val="both"/>
      </w:pPr>
      <w:r w:rsidRPr="008E7661">
        <w:t>Исковые требования мотивированы тем, что 13.05.2021 с ответчиком был заключен кредитный договор № 547399 по условиям которого банк предоставил ответчику денежные средства в сумме 507 000 рублей на срок 60 месяцев, с уплатой процентов в</w:t>
      </w:r>
      <w:r w:rsidRPr="008E7661">
        <w:t xml:space="preserve"> размере 16,9% годовых. Однако ответчик не исполнял надлежащим образом обязательства по возврату основного долга и уплате процентов, в связи с чем был выдан судебный приказ о взыскании задолженности по кредитному договору, который впоследствии был отменен.</w:t>
      </w:r>
    </w:p>
    <w:p w:rsidR="008916B1" w:rsidRPr="008E7661" w:rsidP="008916B1">
      <w:pPr>
        <w:ind w:firstLine="567"/>
        <w:jc w:val="both"/>
      </w:pPr>
      <w:r w:rsidRPr="008E7661">
        <w:t xml:space="preserve">Согласно условиям кредитного договора, заемщик обязан производить погашение кредита ежемесячными ануитентными платежами. Уплата процентов также должна производиться ежемесячно, одновременно с погашением кредита. Кредитным договором предусмотрено, что при </w:t>
      </w:r>
      <w:r w:rsidRPr="008E7661">
        <w:t>несвоевременном внесении ежемесячного платежа в погашение кредита и/или уплату процентов за пользование кредитом, заемщик уплачивает кредитору неустойку. Из условий кредитного договора следует, что отсчет срока для начисления процентов за пользование креди</w:t>
      </w:r>
      <w:r w:rsidRPr="008E7661">
        <w:t>том начинается со следующего дня с даты образования задолженности по ссудному счету и заканчивается датой погашения задолженности по ссудному счету (включительно). В случае несвоевременного погашения задолженности (просрочки) отсчет счета для начисления пр</w:t>
      </w:r>
      <w:r w:rsidRPr="008E7661">
        <w:t>оцентов за пользование кредитом начинается со следующего дня после даты образования просроченной задолженности и заканчивается датой погашения просроченной задолженности (включительно). Обязательства заемщика считаются надлежаще и полностью выполненными по</w:t>
      </w:r>
      <w:r w:rsidRPr="008E7661">
        <w:t>сле возврата кредитору всей суммы кредита, уплаты процентов за пользование кредитом, неустойки.</w:t>
      </w:r>
    </w:p>
    <w:p w:rsidR="008916B1" w:rsidRPr="008E7661" w:rsidP="008916B1">
      <w:pPr>
        <w:ind w:firstLine="567"/>
        <w:jc w:val="both"/>
      </w:pPr>
      <w:r w:rsidRPr="008E7661">
        <w:t>Представитель истца в судебное заседание не явился, о времени и месте судебного заседания извещен надлежащим образом, просил рассмотреть дело в его отсутствие.</w:t>
      </w:r>
    </w:p>
    <w:p w:rsidR="008A4987" w:rsidRPr="008E7661" w:rsidP="008A4987">
      <w:pPr>
        <w:ind w:firstLine="720"/>
        <w:jc w:val="both"/>
      </w:pPr>
      <w:r w:rsidRPr="008E7661">
        <w:t>В судебное заседание ответчик Гайдэу В.О. не явил</w:t>
      </w:r>
      <w:r w:rsidRPr="008E7661" w:rsidR="003D2E56">
        <w:t>ся</w:t>
      </w:r>
      <w:r w:rsidRPr="008E7661">
        <w:t>, по адресу регистрации, судом направлялось извещение, однако извещение не вручено адресат</w:t>
      </w:r>
      <w:r w:rsidRPr="008E7661" w:rsidR="003D2E56">
        <w:t>у</w:t>
      </w:r>
      <w:r w:rsidRPr="008E7661">
        <w:t>, по истечении срока хранения возвращен</w:t>
      </w:r>
      <w:r w:rsidRPr="008E7661" w:rsidR="003D2E56">
        <w:t>о</w:t>
      </w:r>
      <w:r w:rsidRPr="008E7661">
        <w:t xml:space="preserve"> в судебный участок. </w:t>
      </w:r>
    </w:p>
    <w:p w:rsidR="008A4987" w:rsidRPr="008E7661" w:rsidP="008A4987">
      <w:pPr>
        <w:ind w:firstLine="720"/>
        <w:jc w:val="both"/>
      </w:pPr>
      <w:r w:rsidRPr="008E7661">
        <w:t>В соответствии с разъяснениями, содержащимися в пунк</w:t>
      </w:r>
      <w:r w:rsidRPr="008E7661">
        <w:t>тах 63, 67 Постановление Пленума Верховного Суда Российской Федерации от 23.06.2015 № 25 "О применении судами некоторых положений раздела I части первой Гражданского кодекса Российской Федерации, по смыслу пункта 1 статьи 165.1 Гражданского кодекса Российс</w:t>
      </w:r>
      <w:r w:rsidRPr="008E7661">
        <w:t xml:space="preserve">кой Федерации юридически </w:t>
      </w:r>
      <w:r w:rsidRPr="008E7661">
        <w:t>значимое сообщение, адресованное гражданину, должно быть направлено по адресу его регистрации по месту жительства или пребывания либо по адресу, который гражданин указал сам (например, в тексте договора), либо его представителю.</w:t>
      </w:r>
    </w:p>
    <w:p w:rsidR="008A4987" w:rsidRPr="008E7661" w:rsidP="008A4987">
      <w:pPr>
        <w:ind w:firstLine="720"/>
        <w:jc w:val="both"/>
      </w:pPr>
      <w:r w:rsidRPr="008E7661">
        <w:t xml:space="preserve">С </w:t>
      </w:r>
      <w:r w:rsidRPr="008E7661">
        <w:t>учетом положения пункта 2 статьи 165.1 Гражданского кодекса Российской Федерации, с</w:t>
      </w:r>
      <w:r w:rsidRPr="008E7661">
        <w:rPr>
          <w:shd w:val="clear" w:color="auto" w:fill="FFFFFF"/>
        </w:rPr>
        <w:t>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</w:t>
      </w:r>
      <w:r w:rsidRPr="008E7661">
        <w:rPr>
          <w:shd w:val="clear" w:color="auto" w:fill="FFFFFF"/>
        </w:rPr>
        <w:t>ли адресат не ознакомился с ним</w:t>
      </w:r>
      <w:r w:rsidRPr="008E7661">
        <w:t>.</w:t>
      </w:r>
    </w:p>
    <w:p w:rsidR="008A4987" w:rsidRPr="008E7661" w:rsidP="008A4987">
      <w:pPr>
        <w:ind w:firstLine="720"/>
        <w:jc w:val="both"/>
      </w:pPr>
      <w:r w:rsidRPr="008E7661">
        <w:t xml:space="preserve">При этом необходимо учитывать, что гражданин, несет риск последствий неполучения юридически значимых сообщений, доставленных по адресам, перечисленным в абзацах первом и втором настоящего пункта, а также риск отсутствия по </w:t>
      </w:r>
      <w:r w:rsidRPr="008E7661">
        <w:t>указанным адресам. Гражданин, сообщивший кредиторам, а также другим лицам сведения об ином месте своего жительства, несет риск вызванных этим последствий (пункт 1 статьи 20 Гражданского кодекса Российской Федерации). Сообщения, доставленные по названным ад</w:t>
      </w:r>
      <w:r w:rsidRPr="008E7661">
        <w:t>ресам, считаются полученными, даже если соответствующее лицо фактически не проживает (не находится) по указанному адресу.</w:t>
      </w:r>
    </w:p>
    <w:p w:rsidR="008A4987" w:rsidRPr="008E7661" w:rsidP="008A4987">
      <w:pPr>
        <w:ind w:firstLine="720"/>
        <w:jc w:val="both"/>
      </w:pPr>
      <w:r w:rsidRPr="008E7661">
        <w:t>Юридически значимое сообщение считается доставленным и в тех случаях, если оно поступило лицу, которому оно направлено, но по обстояте</w:t>
      </w:r>
      <w:r w:rsidRPr="008E7661">
        <w:t>льствам, зависящим от него, не было ему вручено или адресат не ознакомился с ним (пункт 1 статьи 165.1 Гражданского кодекса Российской Федерации). Например, сообщение считается доставленным, если адресат уклонился от получения корреспонденции в отделении с</w:t>
      </w:r>
      <w:r w:rsidRPr="008E7661">
        <w:t>вязи, в связи с чем она была возвращена по истечении срока хранения.</w:t>
      </w:r>
    </w:p>
    <w:p w:rsidR="008A4987" w:rsidRPr="008E7661" w:rsidP="008A4987">
      <w:pPr>
        <w:ind w:firstLine="720"/>
        <w:jc w:val="both"/>
      </w:pPr>
      <w:r w:rsidRPr="008E7661">
        <w:t>Риск неполучения поступившей корреспонденции несет адресат. Если в юридически значимом сообщении содержится информация об односторонней сделке, то при невручении сообщения по обстоятельст</w:t>
      </w:r>
      <w:r w:rsidRPr="008E7661">
        <w:t>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исполнения).</w:t>
      </w:r>
    </w:p>
    <w:p w:rsidR="008916B1" w:rsidRPr="008E7661" w:rsidP="008A4987">
      <w:pPr>
        <w:ind w:firstLine="567"/>
        <w:jc w:val="both"/>
      </w:pPr>
      <w:r w:rsidRPr="008E7661">
        <w:t>При таких обстоятельствах, приз</w:t>
      </w:r>
      <w:r w:rsidRPr="008E7661">
        <w:t>нав извещение ответчик</w:t>
      </w:r>
      <w:r w:rsidRPr="008E7661" w:rsidR="003D2E56">
        <w:t>а</w:t>
      </w:r>
      <w:r w:rsidRPr="008E7661">
        <w:t xml:space="preserve"> надлежащим, не сообщившим об уважительных причинах неявки и не просившим о рассмотрении дела в </w:t>
      </w:r>
      <w:r w:rsidRPr="008E7661" w:rsidR="003D2E56">
        <w:t>его</w:t>
      </w:r>
      <w:r w:rsidRPr="008E7661">
        <w:t xml:space="preserve"> отсутствие, руководствуясь ст. 233 Гражданского процессуального кодекса РФ суд пришел к выводу о рассмотрении дела в порядке заочного</w:t>
      </w:r>
      <w:r w:rsidRPr="008E7661">
        <w:t xml:space="preserve"> производства. </w:t>
      </w:r>
    </w:p>
    <w:p w:rsidR="008916B1" w:rsidRPr="008E7661" w:rsidP="008916B1">
      <w:pPr>
        <w:ind w:firstLine="567"/>
        <w:jc w:val="both"/>
      </w:pPr>
      <w:r w:rsidRPr="008E7661">
        <w:t>Исследовав имеющиеся доказательства, суд приходит к следующему.</w:t>
      </w:r>
    </w:p>
    <w:p w:rsidR="008916B1" w:rsidRPr="008E7661" w:rsidP="008916B1">
      <w:pPr>
        <w:ind w:firstLine="567"/>
        <w:jc w:val="both"/>
      </w:pPr>
      <w:r w:rsidRPr="008E7661">
        <w:t xml:space="preserve">В соответствии со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</w:t>
      </w:r>
      <w:r w:rsidRPr="008E7661">
        <w:t>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8916B1" w:rsidRPr="008E7661" w:rsidP="008916B1">
      <w:pPr>
        <w:ind w:firstLine="567"/>
        <w:jc w:val="both"/>
      </w:pPr>
      <w:r w:rsidRPr="008E7661">
        <w:t>В соответствии со ст. 310 Гражданского кодекса Российской Федерации односторонний отказ от и</w:t>
      </w:r>
      <w:r w:rsidRPr="008E7661">
        <w:t>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 осуществлением его сторонами предпринимательской деятельности, и од</w:t>
      </w:r>
      <w:r w:rsidRPr="008E7661">
        <w:t>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8916B1" w:rsidRPr="008E7661" w:rsidP="008916B1">
      <w:pPr>
        <w:ind w:firstLine="567"/>
        <w:jc w:val="both"/>
      </w:pPr>
      <w:r w:rsidRPr="008E7661">
        <w:t>В соответствии со ст. 819 Гражданского кодекса Российской Федерации по кредитному договор</w:t>
      </w:r>
      <w:r w:rsidRPr="008E7661">
        <w:t>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полученную денежную сумму и уплатить проценты на нее.</w:t>
      </w:r>
    </w:p>
    <w:p w:rsidR="008916B1" w:rsidRPr="008E7661" w:rsidP="008916B1">
      <w:pPr>
        <w:ind w:firstLine="567"/>
        <w:jc w:val="both"/>
      </w:pPr>
      <w:r w:rsidRPr="008E7661">
        <w:t>Согласно п.</w:t>
      </w:r>
      <w:r w:rsidRPr="008E7661">
        <w:t>1 ст. 809 Гражданского кодекса Российской Федерации 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</w:t>
      </w:r>
    </w:p>
    <w:p w:rsidR="008916B1" w:rsidRPr="008E7661" w:rsidP="008916B1">
      <w:pPr>
        <w:ind w:firstLine="567"/>
        <w:jc w:val="both"/>
      </w:pPr>
      <w:r w:rsidRPr="008E7661">
        <w:t xml:space="preserve">Согласно п.3 ст. 809 </w:t>
      </w:r>
      <w:r w:rsidRPr="008E7661">
        <w:t>Гражданского кодекса Российской Федерации при отсутствии иного соглашения проценты за пользование займом выплачиваются ежемесячно до дня возврата займа включительно.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 xml:space="preserve">В соответствии со статьей 810 ГК РФ заемщик обязан возвратить займодавцу полученную сумму </w:t>
      </w:r>
      <w:r w:rsidRPr="008E7661">
        <w:t>займа в срок и в порядке, которые предусмотрены договором займа.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Если договором займа предусмотрено возвращение займа по частям (в рассрочку), то при нарушении заемщиком срока, установленного для возврата очередной части займа, займодавец вправе потребоват</w:t>
      </w:r>
      <w:r w:rsidRPr="008E7661">
        <w:t>ь досрочного возврата всей оставшейся суммы займа вместе с причитающимися процентами (пункт 2 статьи 811 ГК РФ).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Согласно статье 432 ГК РФ договор считается заключенным, если между сторонами, в требуемой в подлежащих случаях форме, достигнуто соглашение по</w:t>
      </w:r>
      <w:r w:rsidRPr="008E7661">
        <w:t xml:space="preserve"> всем существенным условиям договора.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Если стороны договорились заключить договор в определенной форме, он считается заключенным после придания ему условленной формы, хотя бы законом для договоров данного вида такая форма не требовалась.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 xml:space="preserve">В соответствии со </w:t>
      </w:r>
      <w:r w:rsidRPr="008E7661">
        <w:t>статьей 434 ГК РФ договор может быть заключен в любой форме, предусмотренной для совершения сделок, если законом для договора данного вида не установлена определенная форма.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 xml:space="preserve">Если стороны договорились заключить договор в определенной форме, он считается </w:t>
      </w:r>
      <w:r w:rsidRPr="008E7661">
        <w:t>заключенным после придания ему условленной формы, хотя бы законом для договора данного вида такая форма не требовалась.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Договор в письменной форме может быть заключен путем составления одного документа, подписанного сторонами, а также путем обмена документ</w:t>
      </w:r>
      <w:r w:rsidRPr="008E7661">
        <w:t>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На основании пункта 2 статьи 160 ГК РФ использование при совершении сделок электронн</w:t>
      </w:r>
      <w:r w:rsidRPr="008E7661">
        <w:t>ой подписи допускается в случаях и в порядке, предусмотренных законом, иными правовыми актами или соглашением сторон.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В соответствии с пунктом 4 статьи 11 Федерального закона от 27 июля 2006 года N 149-ФЗ "Об информации, информационных технологиях и о защи</w:t>
      </w:r>
      <w:r w:rsidRPr="008E7661">
        <w:t>те информации",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обмен электронными сообщениями, каждое из которых подписано электронной подписью или ины</w:t>
      </w:r>
      <w:r w:rsidRPr="008E7661">
        <w:t>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сторон, рассматривается как обмен документами.</w:t>
      </w:r>
    </w:p>
    <w:p w:rsidR="008916B1" w:rsidRPr="008E7661" w:rsidP="008916B1">
      <w:pPr>
        <w:ind w:firstLine="567"/>
        <w:jc w:val="both"/>
      </w:pPr>
      <w:r w:rsidRPr="008E7661">
        <w:t>Согласно пункту 6 статьи 7 Федерального зак</w:t>
      </w:r>
      <w:r w:rsidRPr="008E7661">
        <w:t>она от 21 декабря 2013 года    N 353-ФЗ "О потребительском кредите (займе)</w:t>
      </w:r>
      <w:r w:rsidRPr="008E7661">
        <w:t>"</w:t>
      </w:r>
      <w:r w:rsidRPr="008E7661">
        <w:t xml:space="preserve"> договор потребительского кредита считается заключенным, если между сторонами договора достигнуто согласие по всем индивидуальным условиям договора, указанным в ч. 9 ст. 5 настоящег</w:t>
      </w:r>
      <w:r w:rsidRPr="008E7661">
        <w:t>о Федерального закона. Договор потребительского займа считается заключенным с момента передачи заемщику денежных средств.</w:t>
      </w:r>
    </w:p>
    <w:p w:rsidR="002031F7" w:rsidRPr="008E7661" w:rsidP="002031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Порядок заключения договоров в электронном виде между Клиентом и Банком регулируется Условиями банковского обслуживания физических лиц</w:t>
      </w:r>
      <w:r w:rsidRPr="008E7661">
        <w:t xml:space="preserve"> ПАО Сбербанк.</w:t>
      </w:r>
    </w:p>
    <w:p w:rsidR="002031F7" w:rsidRPr="008E7661" w:rsidP="002031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В соответствии с пунктом 3.8 Приложения 1 к Условиям банковского обслуживания электронные документы, в том числе договоры и заявления, подписанные с использованием Аналога собственной подписи/простой электронной подписью, признаются Банком и</w:t>
      </w:r>
      <w:r w:rsidRPr="008E7661">
        <w:t xml:space="preserve"> Клиентом равнозначными документам на бумажном носителе.</w:t>
      </w:r>
    </w:p>
    <w:p w:rsidR="002031F7" w:rsidRPr="008E7661" w:rsidP="002031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Указанные документы являются основанием для проведения операций Банком и совершения иных действий (сделок).</w:t>
      </w:r>
    </w:p>
    <w:p w:rsidR="002031F7" w:rsidRPr="008E7661" w:rsidP="002031F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Сделки, заключенные путем передачи в Банк распоряжений Клиента, подтвержденных с применение</w:t>
      </w:r>
      <w:r w:rsidRPr="008E7661">
        <w:t>м средств идентификации и аутентификации клиента, предусмотренных договором банковского обслуживания, удовлетворяют требованиям совершения сделок в простой письменной форме в случаях, предусмотренных законодательством, и влекут последствия, аналогичные пос</w:t>
      </w:r>
      <w:r w:rsidRPr="008E7661">
        <w:t>ледствиям совершения сделок, совершенных при физическом присутствии лица, совершившего сделку.</w:t>
      </w:r>
    </w:p>
    <w:p w:rsidR="008916B1" w:rsidRPr="008E7661" w:rsidP="008916B1">
      <w:pPr>
        <w:ind w:firstLine="567"/>
        <w:jc w:val="both"/>
      </w:pPr>
      <w:r w:rsidRPr="008E7661">
        <w:t>Из материалов дела следует, что Гайдэу В.О., являясь клиентом Банка на основании заявления от 05.03.2016 на банковское обслуживание, 13.05.2021, посредством испо</w:t>
      </w:r>
      <w:r w:rsidRPr="008E7661">
        <w:t>льзования мобильного телефона с номером </w:t>
      </w:r>
      <w:r w:rsidRPr="008E7661">
        <w:rPr>
          <w:rStyle w:val="nomer2"/>
        </w:rPr>
        <w:t>+79128145098</w:t>
      </w:r>
      <w:r w:rsidRPr="008E7661">
        <w:t>, выполнил вход в систему «Сбербанк Онлайн», заполнив Заявление-анкету на получение Потребительского кредита, что подтверждается Протоколом проведения операций в автоматизированной системе «Сбербанк Онлай</w:t>
      </w:r>
      <w:r w:rsidRPr="008E7661">
        <w:t xml:space="preserve">н» и выпиской из журнала СМС-сообщений в системе «Мобильный банк». После направления </w:t>
      </w:r>
      <w:r w:rsidRPr="008E7661">
        <w:t>Заявки на потребительский кредит и подписания Индивидуальных условий договора потребительского кредита, между Банком и Гайдэу В.О. был заключен кредитный договор № 547399,</w:t>
      </w:r>
      <w:r w:rsidRPr="008E7661">
        <w:t xml:space="preserve"> на основании которого Банк предоставил Заемщику Гайдэу В.О. кредит в размере 507000 руб. на срок 60 месяцев, под 16,</w:t>
      </w:r>
      <w:r w:rsidRPr="008E7661" w:rsidR="00961666">
        <w:t>90</w:t>
      </w:r>
      <w:r w:rsidRPr="008E7661">
        <w:t>% годовых.</w:t>
      </w:r>
      <w:r w:rsidRPr="008E7661" w:rsidR="00961666">
        <w:t xml:space="preserve"> Возврат кредита предусмотрен аннуитентными платежами в размере 12573,01 руб. 29 числа месяца. За ненадлежащее исполнение условий договора предусмотрена </w:t>
      </w:r>
      <w:r w:rsidRPr="008E7661" w:rsidR="00961666">
        <w:t>неусто</w:t>
      </w:r>
      <w:r w:rsidRPr="008E7661" w:rsidR="002031F7">
        <w:t>й</w:t>
      </w:r>
      <w:r w:rsidRPr="008E7661" w:rsidR="00961666">
        <w:t>ка</w:t>
      </w:r>
      <w:r w:rsidRPr="008E7661" w:rsidR="00961666">
        <w:t xml:space="preserve"> а размере 20% годовых с суммы просроченного платежа за каждый день просрочки.  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 xml:space="preserve">Согласно Справке о зачислении суммы кредита, кредит в указанном размере был зачислен </w:t>
      </w:r>
      <w:r w:rsidRPr="008E7661" w:rsidR="002031F7">
        <w:t>13.05.2021</w:t>
      </w:r>
      <w:r w:rsidRPr="008E7661">
        <w:t xml:space="preserve"> на лицевой счет </w:t>
      </w:r>
      <w:r w:rsidRPr="008E7661" w:rsidR="002031F7">
        <w:t>Гайдэу В.О.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Как видн</w:t>
      </w:r>
      <w:r w:rsidRPr="008E7661" w:rsidR="00B8621F">
        <w:t>о из расчета    цены    </w:t>
      </w:r>
      <w:r w:rsidRPr="008E7661" w:rsidR="00B8621F">
        <w:t>иска,  </w:t>
      </w:r>
      <w:r w:rsidRPr="008E7661">
        <w:t>содержащего</w:t>
      </w:r>
      <w:r w:rsidRPr="008E7661">
        <w:t xml:space="preserve">    информацию    о производимых </w:t>
      </w:r>
      <w:r w:rsidRPr="008E7661" w:rsidR="002031F7">
        <w:t>Гайдэу В.О.</w:t>
      </w:r>
      <w:r w:rsidRPr="008E7661">
        <w:t xml:space="preserve"> платежах в счет погашения кредита и уплаты процентов, начиная с </w:t>
      </w:r>
      <w:r w:rsidRPr="008E7661" w:rsidR="002031F7">
        <w:t>октября 2022 года</w:t>
      </w:r>
      <w:r w:rsidRPr="008E7661">
        <w:t xml:space="preserve"> последний ненадлежащим образом стал исполнять перед кредитором свои обязательства.</w:t>
      </w:r>
    </w:p>
    <w:p w:rsidR="008916B1" w:rsidRPr="008E7661" w:rsidP="008916B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Согласно пре</w:t>
      </w:r>
      <w:r w:rsidRPr="008E7661">
        <w:t xml:space="preserve">дставленному Банком расчету, сумма задолженности </w:t>
      </w:r>
      <w:r w:rsidRPr="008E7661" w:rsidR="00B8621F">
        <w:t>по состоянию на 23.01.2025</w:t>
      </w:r>
      <w:r w:rsidRPr="008E7661">
        <w:t xml:space="preserve"> составила </w:t>
      </w:r>
      <w:r w:rsidRPr="008E7661" w:rsidR="00B8621F">
        <w:t xml:space="preserve">42 262,89 руб., в том числе: </w:t>
      </w:r>
      <w:r w:rsidRPr="008E7661">
        <w:t xml:space="preserve">просроченные проценты – </w:t>
      </w:r>
      <w:r w:rsidRPr="008E7661" w:rsidR="00B8621F">
        <w:t>37 376,97</w:t>
      </w:r>
      <w:r w:rsidRPr="008E7661">
        <w:t xml:space="preserve"> руб.; неустойка за просроченный основной долг</w:t>
      </w:r>
      <w:r w:rsidRPr="008E7661" w:rsidR="002432D8">
        <w:t xml:space="preserve"> </w:t>
      </w:r>
      <w:r w:rsidRPr="008E7661" w:rsidR="002432D8">
        <w:t xml:space="preserve">– </w:t>
      </w:r>
      <w:r w:rsidRPr="008E7661">
        <w:t xml:space="preserve"> </w:t>
      </w:r>
      <w:r w:rsidRPr="008E7661" w:rsidR="00B8621F">
        <w:t>2</w:t>
      </w:r>
      <w:r w:rsidRPr="008E7661" w:rsidR="00B8621F">
        <w:t> 728,23</w:t>
      </w:r>
      <w:r w:rsidRPr="008E7661">
        <w:t xml:space="preserve"> руб.; неустойка за просроченные проценты – </w:t>
      </w:r>
      <w:r w:rsidRPr="008E7661" w:rsidR="00B8621F">
        <w:t>2 157,69</w:t>
      </w:r>
      <w:r w:rsidRPr="008E7661">
        <w:t xml:space="preserve"> руб.</w:t>
      </w:r>
    </w:p>
    <w:p w:rsidR="00B8621F" w:rsidRPr="008E7661" w:rsidP="00B862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Расчет задолженности проверен судом и признан верным, соответствующим условиям кредитного договора, графику платежей и информации о произведенных Заемщиком платежах в счет погашения кредита и уплаты процентов.</w:t>
      </w:r>
    </w:p>
    <w:p w:rsidR="00B8621F" w:rsidRPr="008E7661" w:rsidP="00B862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Поскольку судом установлено, что со ст</w:t>
      </w:r>
      <w:r w:rsidRPr="008E7661">
        <w:t>ороны Заемщика имеет место ненадлежащее исполнение обязательств по погашению суммы предоставленного кредита и уплате процентов за пользование кредитными средствами, требования Банка о взыскании задолженности по кредитному договору подлежат удовлетворению.</w:t>
      </w:r>
    </w:p>
    <w:p w:rsidR="002432D8" w:rsidRPr="008E7661" w:rsidP="00B862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 xml:space="preserve">Кроме того, истцом заявлено требование о взыскании с ответчика процентов по ставке 16,9% годовых начисляемые на остаток задолженности </w:t>
      </w:r>
      <w:r w:rsidRPr="008E7661">
        <w:t>по кредиту</w:t>
      </w:r>
      <w:r w:rsidRPr="008E7661">
        <w:t xml:space="preserve"> предоставленному по кредитному договору в размере 2728,23 руб., начиная с 24.01.2021 до дня фактического возвра</w:t>
      </w:r>
      <w:r w:rsidRPr="008E7661">
        <w:t>та кредита.</w:t>
      </w:r>
    </w:p>
    <w:p w:rsidR="002432D8" w:rsidRPr="008E7661" w:rsidP="002432D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Мировой судья приходит к выводу об отсутствии основания для удовлетворения заявленного требования, поскольку, как следует из представленных выписок по счету, расчета задолженности по договору, задолженность по основному долгу отсутствует, тогда как 2728,33</w:t>
      </w:r>
      <w:r w:rsidRPr="008E7661">
        <w:t xml:space="preserve"> руб. (исходя из представленных материалов) является неустойкой на просроченный основной долг, в связи с чем основания для начисления процентов, предусмотренных договором на неустойку за просроченный основной долг отсутствуют.  </w:t>
      </w:r>
    </w:p>
    <w:p w:rsidR="00B8621F" w:rsidRPr="008E7661" w:rsidP="00B862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8E7661">
        <w:t>На основании статьи 98 Граж</w:t>
      </w:r>
      <w:r w:rsidRPr="008E7661">
        <w:t>данского процессуального кодекса РФ, суд также обязывает ответчика возместить истцу расходы по уплате государственной пошлины в оплаченном банком размере.</w:t>
      </w:r>
    </w:p>
    <w:p w:rsidR="00B8621F" w:rsidRPr="008E7661" w:rsidP="00B8621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</w:pPr>
      <w:r w:rsidRPr="008E7661">
        <w:t xml:space="preserve">руководствуясь ст.ст.194-199 ГПК РФ, </w:t>
      </w:r>
    </w:p>
    <w:p w:rsidR="00B8621F" w:rsidRPr="008E7661" w:rsidP="00B8621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bCs/>
        </w:rPr>
      </w:pPr>
    </w:p>
    <w:p w:rsidR="00B8621F" w:rsidRPr="008E7661" w:rsidP="00B8621F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bCs/>
        </w:rPr>
      </w:pPr>
      <w:r w:rsidRPr="008E7661">
        <w:rPr>
          <w:bCs/>
        </w:rPr>
        <w:t>РЕШИЛ:</w:t>
      </w:r>
    </w:p>
    <w:p w:rsidR="00B8621F" w:rsidRPr="008E7661" w:rsidP="00B8621F">
      <w:pPr>
        <w:pStyle w:val="BodyTextIndent"/>
        <w:spacing w:after="0"/>
        <w:ind w:left="0" w:firstLine="567"/>
        <w:jc w:val="both"/>
      </w:pPr>
      <w:r w:rsidRPr="008E7661">
        <w:t>исковые требования публичного акционерного общества Сбе</w:t>
      </w:r>
      <w:r w:rsidRPr="008E7661">
        <w:t xml:space="preserve">рбанк к </w:t>
      </w:r>
      <w:r w:rsidRPr="008E7661">
        <w:t>Гайдэу</w:t>
      </w:r>
      <w:r w:rsidRPr="008E7661">
        <w:t xml:space="preserve"> В.</w:t>
      </w:r>
      <w:r w:rsidRPr="008E7661">
        <w:t xml:space="preserve"> О.</w:t>
      </w:r>
      <w:r w:rsidRPr="008E7661">
        <w:t xml:space="preserve"> о взыскании задолженности по кредитному договору, расходов по уплате государственной пошлины, удовлетворить частично.   </w:t>
      </w:r>
    </w:p>
    <w:p w:rsidR="00B8621F" w:rsidRPr="008E7661" w:rsidP="00B8621F">
      <w:pPr>
        <w:ind w:firstLine="709"/>
        <w:jc w:val="both"/>
      </w:pPr>
      <w:r w:rsidRPr="008E7661">
        <w:t xml:space="preserve">Взыскать с </w:t>
      </w:r>
      <w:r w:rsidRPr="008E7661">
        <w:t>Гайдэу</w:t>
      </w:r>
      <w:r w:rsidRPr="008E7661">
        <w:t xml:space="preserve"> В.</w:t>
      </w:r>
      <w:r w:rsidRPr="008E7661">
        <w:t>О.</w:t>
      </w:r>
      <w:r w:rsidRPr="008E7661">
        <w:t xml:space="preserve"> (паспорт ***</w:t>
      </w:r>
      <w:r w:rsidRPr="008E7661">
        <w:t>) в пользу публичного акционерного общества Сб</w:t>
      </w:r>
      <w:r w:rsidRPr="008E7661">
        <w:t>ербанк (ИНН ***</w:t>
      </w:r>
      <w:r w:rsidRPr="008E7661">
        <w:t xml:space="preserve">) задолженность по кредитному договору № *** </w:t>
      </w:r>
      <w:r w:rsidRPr="008E7661">
        <w:t xml:space="preserve">от 13 мая 2021 года за период с 31 октября 2022 года по 23 января 2025 года в размере 42 262 рубля 89 копеек, в том числе: просроченные проценты – 37 376 рублей 97 копеек,  неустойка за </w:t>
      </w:r>
      <w:r w:rsidRPr="008E7661">
        <w:t>просроченный основной долг – 2 728 рублей 23 копейки, неустойка за просроченные проценты – 2 157 рублей 69 копеек, а также расходы по уплате государственной пошлины в размере 4 000 рублей, всего: 46 262 рубля 89 копеек.</w:t>
      </w:r>
    </w:p>
    <w:p w:rsidR="00B8621F" w:rsidRPr="008E7661" w:rsidP="00B8621F">
      <w:pPr>
        <w:ind w:firstLine="709"/>
        <w:jc w:val="both"/>
      </w:pPr>
      <w:r w:rsidRPr="008E7661">
        <w:t>В удовлетворении остальной части иск</w:t>
      </w:r>
      <w:r w:rsidRPr="008E7661">
        <w:t>овых требований публичного акционерного общества Сбербанк к Гайдэу Виталию Олеговичу о взыскании задолженности по кредитному договору, расходов по уплате государственной пошлины, отказать.</w:t>
      </w:r>
    </w:p>
    <w:p w:rsidR="00B8621F" w:rsidRPr="008E7661" w:rsidP="00B8621F">
      <w:pPr>
        <w:ind w:firstLine="709"/>
        <w:jc w:val="both"/>
      </w:pPr>
      <w:r w:rsidRPr="008E7661">
        <w:t>Разъяснить участвующим в деле лицам, их представителям право подать</w:t>
      </w:r>
      <w:r w:rsidRPr="008E7661">
        <w:t xml:space="preserve">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</w:t>
      </w:r>
      <w:r w:rsidRPr="008E7661">
        <w:t xml:space="preserve"> </w:t>
      </w:r>
      <w:r w:rsidRPr="008E7661"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8621F" w:rsidRPr="008E7661" w:rsidP="00B8621F">
      <w:pPr>
        <w:ind w:firstLine="709"/>
        <w:jc w:val="both"/>
      </w:pPr>
      <w:r w:rsidRPr="008E7661">
        <w:t>Мотивированное решение суда составляется в течение десяти дней со дня поступления от лиц, участвующих в деле, их представит</w:t>
      </w:r>
      <w:r w:rsidRPr="008E7661">
        <w:t>елей соответствующего заявления.</w:t>
      </w:r>
    </w:p>
    <w:p w:rsidR="00B8621F" w:rsidRPr="008E7661" w:rsidP="00B8621F">
      <w:pPr>
        <w:ind w:firstLine="709"/>
        <w:jc w:val="both"/>
      </w:pPr>
      <w:r w:rsidRPr="008E7661"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B8621F" w:rsidRPr="008E7661" w:rsidP="00B8621F">
      <w:pPr>
        <w:autoSpaceDE w:val="0"/>
        <w:autoSpaceDN w:val="0"/>
        <w:adjustRightInd w:val="0"/>
        <w:ind w:firstLine="709"/>
        <w:jc w:val="both"/>
      </w:pPr>
      <w:r w:rsidRPr="008E7661">
        <w:t>Ответчиком заочное решение суда может быть обжаловано в апелляц</w:t>
      </w:r>
      <w:r w:rsidRPr="008E7661">
        <w:t xml:space="preserve">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B8621F" w:rsidRPr="008E7661" w:rsidP="00B8621F">
      <w:pPr>
        <w:ind w:firstLine="709"/>
        <w:jc w:val="both"/>
      </w:pPr>
      <w:r w:rsidRPr="008E7661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</w:t>
      </w:r>
      <w:r w:rsidRPr="008E7661"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8621F" w:rsidRPr="008E7661" w:rsidP="00B8621F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B8621F" w:rsidRPr="008E7661" w:rsidP="008E7661">
      <w:pPr>
        <w:pStyle w:val="BodyText"/>
        <w:ind w:right="-144"/>
        <w:rPr>
          <w:sz w:val="24"/>
          <w:szCs w:val="24"/>
        </w:rPr>
      </w:pPr>
      <w:r w:rsidRPr="008E7661">
        <w:rPr>
          <w:sz w:val="24"/>
          <w:szCs w:val="24"/>
        </w:rPr>
        <w:t xml:space="preserve">          </w:t>
      </w:r>
      <w:r w:rsidRPr="008E7661">
        <w:rPr>
          <w:sz w:val="24"/>
          <w:szCs w:val="24"/>
        </w:rPr>
        <w:t xml:space="preserve">             М</w:t>
      </w:r>
      <w:r w:rsidRPr="008E7661">
        <w:rPr>
          <w:sz w:val="24"/>
          <w:szCs w:val="24"/>
        </w:rPr>
        <w:t xml:space="preserve">ировой судья                                                 </w:t>
      </w:r>
      <w:r w:rsidRPr="008E7661">
        <w:rPr>
          <w:sz w:val="24"/>
          <w:szCs w:val="24"/>
        </w:rPr>
        <w:t>Е.А.Таскаева</w:t>
      </w:r>
    </w:p>
    <w:p w:rsidR="00B8621F" w:rsidRPr="008E7661" w:rsidP="00B8621F">
      <w:pPr>
        <w:pStyle w:val="BodyText"/>
        <w:spacing w:after="0"/>
        <w:ind w:right="-144"/>
        <w:rPr>
          <w:sz w:val="24"/>
          <w:szCs w:val="24"/>
        </w:rPr>
      </w:pPr>
    </w:p>
    <w:p w:rsidR="00B8621F" w:rsidRPr="008E7661" w:rsidP="00B8621F">
      <w:pPr>
        <w:pStyle w:val="BodyText"/>
        <w:spacing w:after="0"/>
        <w:ind w:right="-144"/>
        <w:rPr>
          <w:sz w:val="24"/>
          <w:szCs w:val="24"/>
        </w:rPr>
      </w:pPr>
    </w:p>
    <w:p w:rsidR="008916B1" w:rsidRPr="008E7661" w:rsidP="008916B1">
      <w:pPr>
        <w:ind w:firstLine="567"/>
        <w:jc w:val="both"/>
      </w:pPr>
    </w:p>
    <w:p w:rsidR="00725616" w:rsidRPr="008E7661"/>
    <w:sectPr w:rsidSect="00905D96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FF"/>
    <w:rsid w:val="000459E1"/>
    <w:rsid w:val="000806B5"/>
    <w:rsid w:val="001457ED"/>
    <w:rsid w:val="00157BE7"/>
    <w:rsid w:val="001769E7"/>
    <w:rsid w:val="002031F7"/>
    <w:rsid w:val="002119CA"/>
    <w:rsid w:val="002432D8"/>
    <w:rsid w:val="002A4F89"/>
    <w:rsid w:val="00302B79"/>
    <w:rsid w:val="003C6BC8"/>
    <w:rsid w:val="003D2E56"/>
    <w:rsid w:val="003F66DD"/>
    <w:rsid w:val="0042631B"/>
    <w:rsid w:val="004565E7"/>
    <w:rsid w:val="004E641A"/>
    <w:rsid w:val="00530587"/>
    <w:rsid w:val="00531D56"/>
    <w:rsid w:val="00545E1A"/>
    <w:rsid w:val="00601AEF"/>
    <w:rsid w:val="00667104"/>
    <w:rsid w:val="00691EDB"/>
    <w:rsid w:val="006A14AA"/>
    <w:rsid w:val="006F39FA"/>
    <w:rsid w:val="00725616"/>
    <w:rsid w:val="00791095"/>
    <w:rsid w:val="008916B1"/>
    <w:rsid w:val="008A4987"/>
    <w:rsid w:val="008C5899"/>
    <w:rsid w:val="008E7661"/>
    <w:rsid w:val="00905D96"/>
    <w:rsid w:val="00932A51"/>
    <w:rsid w:val="00954A1A"/>
    <w:rsid w:val="00961666"/>
    <w:rsid w:val="009A1AEE"/>
    <w:rsid w:val="009D7C01"/>
    <w:rsid w:val="00A077A8"/>
    <w:rsid w:val="00A10770"/>
    <w:rsid w:val="00AB1C5C"/>
    <w:rsid w:val="00AB2E3B"/>
    <w:rsid w:val="00AB499D"/>
    <w:rsid w:val="00B1600F"/>
    <w:rsid w:val="00B179D6"/>
    <w:rsid w:val="00B8621F"/>
    <w:rsid w:val="00BA6012"/>
    <w:rsid w:val="00D06744"/>
    <w:rsid w:val="00D24D4A"/>
    <w:rsid w:val="00DA14B0"/>
    <w:rsid w:val="00DF04B3"/>
    <w:rsid w:val="00DF4116"/>
    <w:rsid w:val="00E95B9E"/>
    <w:rsid w:val="00EA66EA"/>
    <w:rsid w:val="00EB03FF"/>
    <w:rsid w:val="00F261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41DBA2-1205-470F-846D-A27CCA69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45E1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45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545E1A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545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A1AE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1AE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t-UserDefinedgrp-56rplc-20">
    <w:name w:val="cat-UserDefined grp-56 rplc-20"/>
    <w:basedOn w:val="DefaultParagraphFont"/>
    <w:rsid w:val="003C6BC8"/>
  </w:style>
  <w:style w:type="character" w:customStyle="1" w:styleId="cat-UserDefinedgrp-57rplc-23">
    <w:name w:val="cat-UserDefined grp-57 rplc-23"/>
    <w:basedOn w:val="DefaultParagraphFont"/>
    <w:rsid w:val="003C6BC8"/>
  </w:style>
  <w:style w:type="character" w:customStyle="1" w:styleId="2">
    <w:name w:val="Основной текст (2)_"/>
    <w:link w:val="20"/>
    <w:locked/>
    <w:rsid w:val="003C6BC8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6BC8"/>
    <w:pPr>
      <w:widowControl w:val="0"/>
      <w:shd w:val="clear" w:color="auto" w:fill="FFFFFF"/>
      <w:spacing w:after="240" w:line="274" w:lineRule="exact"/>
      <w:ind w:hanging="11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16B1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8916B1"/>
  </w:style>
  <w:style w:type="paragraph" w:styleId="BodyText">
    <w:name w:val="Body Text"/>
    <w:basedOn w:val="Normal"/>
    <w:link w:val="a1"/>
    <w:uiPriority w:val="99"/>
    <w:unhideWhenUsed/>
    <w:rsid w:val="00B8621F"/>
    <w:pPr>
      <w:spacing w:after="120"/>
    </w:pPr>
    <w:rPr>
      <w:rFonts w:eastAsia="Calibri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B8621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